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987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28"/>
          <w:szCs w:val="28"/>
          <w:lang w:val="zh-CN" w:eastAsia="zh-CN"/>
        </w:rPr>
      </w:pPr>
      <w:r>
        <w:rPr>
          <w:rFonts w:hint="eastAsia" w:ascii="Times New Roman" w:hAnsi="Times New Roman" w:eastAsia="黑体" w:cs="Times New Roman"/>
          <w:b/>
          <w:bCs w:val="0"/>
          <w:color w:val="auto"/>
          <w:sz w:val="28"/>
          <w:szCs w:val="28"/>
          <w:lang w:val="zh-CN" w:eastAsia="zh-CN"/>
        </w:rPr>
        <w:t>潍坊业兴新型建材有限公司冷压球团项目</w:t>
      </w:r>
    </w:p>
    <w:p w14:paraId="485A29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28"/>
          <w:szCs w:val="28"/>
          <w:lang w:val="zh-CN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28"/>
          <w:szCs w:val="28"/>
          <w:lang w:val="zh-CN"/>
        </w:rPr>
        <w:t>竣工环境保护验收监测报告其他需要说明的事项</w:t>
      </w:r>
    </w:p>
    <w:p w14:paraId="3E49373F">
      <w:pPr>
        <w:pStyle w:val="19"/>
        <w:rPr>
          <w:rFonts w:hint="default" w:ascii="Times New Roman" w:hAnsi="Times New Roman" w:cs="Times New Roman"/>
        </w:rPr>
      </w:pPr>
    </w:p>
    <w:p w14:paraId="7458994B">
      <w:pPr>
        <w:pStyle w:val="2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根据《建设项目竣工环境保护验收暂行办法》，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我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单位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现将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需要说明的具体内容和要求列举如下：</w:t>
      </w:r>
    </w:p>
    <w:p w14:paraId="6826ECFA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>1环境保护设施设计、施工和验收过程简况</w:t>
      </w:r>
    </w:p>
    <w:p w14:paraId="03099E6C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>1.1设计简况</w:t>
      </w:r>
    </w:p>
    <w:p w14:paraId="2F6E0CA1">
      <w:pPr>
        <w:pStyle w:val="2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本项目环境保护设施的设计符合环境保护设计规范的要求，编制了环境保护篇章，落实了防治污染的措施，落实了环境保护设施投资概算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。</w:t>
      </w:r>
    </w:p>
    <w:p w14:paraId="39AB1B43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>1.2施工简况</w:t>
      </w:r>
    </w:p>
    <w:p w14:paraId="7DB416BA">
      <w:pPr>
        <w:pStyle w:val="2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  <w:t>项目购置双轴强力搅拌机设备2套、强力压球机2台</w:t>
      </w:r>
      <w:r>
        <w:rPr>
          <w:rFonts w:hint="default" w:ascii="Times New Roman" w:hAnsi="Times New Roman" w:cs="Times New Roman"/>
          <w:color w:val="auto"/>
          <w:sz w:val="24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  <w:t>设备主要由皮带输送系统、配料搅拌系统、压球成品系统、中控控制系统组成。总建筑面积8000平方米</w:t>
      </w:r>
      <w:r>
        <w:rPr>
          <w:rFonts w:hint="default" w:ascii="Times New Roman" w:hAnsi="Times New Roman" w:cs="Times New Roman"/>
          <w:color w:val="auto"/>
          <w:sz w:val="24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  <w:t>地上一层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zh-CN" w:eastAsia="zh-CN"/>
        </w:rPr>
        <w:t>。</w:t>
      </w:r>
    </w:p>
    <w:p w14:paraId="0D0BB9F1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>1.3验收过程简况</w:t>
      </w:r>
    </w:p>
    <w:p w14:paraId="62D46E98">
      <w:pPr>
        <w:pStyle w:val="2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</w:rPr>
        <w:t>项目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于202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07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</w:rPr>
        <w:t>取得山东省建设项目备案证明，项目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代码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eastAsia="zh-CN"/>
        </w:rPr>
        <w:t>2407-370791-04-05-763990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</w:rPr>
        <w:t>。</w:t>
      </w:r>
    </w:p>
    <w:p w14:paraId="22505FF2">
      <w:pPr>
        <w:pStyle w:val="2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《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冷压球团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环境影响报告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表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》于2024年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日由潍坊市生态环境局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高新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分局审批，审批文号：潍环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高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审字[2024]1003号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。</w:t>
      </w:r>
    </w:p>
    <w:p w14:paraId="486EA090">
      <w:pPr>
        <w:pStyle w:val="2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</w:rPr>
        <w:t>本次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验收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</w:rPr>
        <w:t>内容为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eastAsia="zh-CN"/>
        </w:rPr>
        <w:t>冷压球团项目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</w:rPr>
        <w:t>。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本项目位于潍坊业兴新型建材有限公司钢渣粉厂区。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</w:rPr>
        <w:t>项目购置双轴强力搅拌机设备2套、强力压球机2台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</w:rPr>
        <w:t>设备主要由皮带输送系统、配料搅拌系统、压球成品系统、中控控制系统组成。总建筑面积8000平方米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</w:rPr>
        <w:t>地上一层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</w:rPr>
        <w:t>主要将钢精粉、氧化皮、除尘灰加入辅料冷压后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</w:rPr>
        <w:t>最终将产品球按需求达到质量标准并供转炉使用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</w:rPr>
        <w:t>项目产能30t/h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（13.95万t/a）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</w:rPr>
        <w:t>。</w:t>
      </w:r>
    </w:p>
    <w:p w14:paraId="2C26B10A">
      <w:pPr>
        <w:pStyle w:val="2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本次验收项目于2024年10月30日开工建设，2024年12月20日竣工，2024年12月21日进行环保设施竣工公示，调试时间为2024年12月25日-2025年5月30日。</w:t>
      </w:r>
    </w:p>
    <w:p w14:paraId="32DC2174">
      <w:pPr>
        <w:pStyle w:val="2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于2024年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日进行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了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排污许可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证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重新申请，将本次验收项目纳入了排污许可管理，证书编号：913707006832378740001P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，有效期限自2024年11月25日至2029年11月24日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zh-CN" w:eastAsia="zh-CN"/>
        </w:rPr>
        <w:t>。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本次验收项目持证排污。</w:t>
      </w:r>
    </w:p>
    <w:p w14:paraId="6A2DEB26">
      <w:pPr>
        <w:pStyle w:val="2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根据《建设项目环境保护管理条例》（中华人民共和国国务院令第682号）、关于发布《建设项目竣工环境保护验收暂行办法》的公告（国环规环评〔2017〕4号）、关于发布《建设项目竣工环境保护验收技术指南污染影响类》的公告（公告2018年第9号）等的规定，需对本项目进行建设项目竣工环境保护验收监测。受企业委托，潍坊优特检测服务有限公司承担了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冷压球团项目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的竣工环境保护验收监测工作。</w:t>
      </w:r>
    </w:p>
    <w:p w14:paraId="3E5423B1">
      <w:pPr>
        <w:pStyle w:val="2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潍坊优特检测服务有限公司安排专业技术人员于2024年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日对本次验收项目进行了现场勘查，收集相关资料，在此基础上于2024年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日编制了竣工验收监测方案。按照监测方案要求，于2024年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日-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日组织有关监测人员对本项目外排污染物进行了现场监测、现场调查和核算。根据实地调查和监测的结果，编制了《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潍坊业兴新型建材有限公司冷压球团项目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竣工环境保护验收监测报告表》。</w:t>
      </w:r>
    </w:p>
    <w:p w14:paraId="5FED7C2D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default" w:ascii="Times New Roman" w:hAnsi="Times New Roman" w:eastAsia="宋体" w:cs="Times New Roman"/>
          <w:b w:val="0"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  <w:t>年</w:t>
      </w:r>
      <w:r>
        <w:rPr>
          <w:rFonts w:hint="eastAsia" w:ascii="Times New Roman" w:hAnsi="Times New Roman" w:cs="Times New Roman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  <w:t>02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  <w:t>月</w:t>
      </w:r>
      <w:r>
        <w:rPr>
          <w:rFonts w:hint="eastAsia" w:ascii="Times New Roman" w:hAnsi="Times New Roman" w:cs="Times New Roman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  <w:t>14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  <w:t>日，</w:t>
      </w:r>
      <w:r>
        <w:rPr>
          <w:rFonts w:hint="eastAsia" w:ascii="Times New Roman" w:hAnsi="Times New Roman" w:cs="Times New Roman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  <w:t>潍坊业兴新型建材有限公司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  <w:t>组织召开了“</w:t>
      </w:r>
      <w:r>
        <w:rPr>
          <w:rFonts w:hint="eastAsia" w:ascii="Times New Roman" w:hAnsi="Times New Roman" w:cs="Times New Roman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  <w:t>潍坊业兴新型建材有限公司冷压球团项目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  <w:t>”竣工环境保护验收现场会，参加会议的有建设单位--</w:t>
      </w:r>
      <w:r>
        <w:rPr>
          <w:rFonts w:hint="eastAsia" w:ascii="Times New Roman" w:hAnsi="Times New Roman" w:cs="Times New Roman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  <w:t>潍坊业兴新型建材有限公司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  <w:t>、竣工环境保护验收报告编制单位及验收检测单位--潍坊优特检测服务有限公司，并邀请了</w:t>
      </w:r>
      <w:r>
        <w:rPr>
          <w:rFonts w:hint="eastAsia" w:ascii="Times New Roman" w:hAnsi="Times New Roman" w:cs="Times New Roman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  <w:t>名专家组，会议成立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0"/>
          <w:sz w:val="24"/>
          <w:szCs w:val="24"/>
          <w:lang w:val="en-US" w:eastAsia="zh-CN" w:bidi="ar"/>
        </w:rPr>
        <w:t>了验收工作组。</w:t>
      </w:r>
    </w:p>
    <w:p w14:paraId="24F021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kern w:val="0"/>
          <w:sz w:val="24"/>
          <w:szCs w:val="24"/>
          <w:lang w:val="en-US" w:eastAsia="zh-CN" w:bidi="ar"/>
        </w:rPr>
        <w:t>验收结论：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0"/>
          <w:sz w:val="24"/>
          <w:szCs w:val="24"/>
          <w:lang w:val="en-US" w:eastAsia="zh-CN" w:bidi="ar"/>
        </w:rPr>
        <w:t>潍坊业兴新型建材有限公司冷压球团项目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0"/>
          <w:sz w:val="24"/>
          <w:szCs w:val="24"/>
          <w:lang w:val="en-US" w:eastAsia="zh-CN" w:bidi="ar"/>
        </w:rPr>
        <w:t>环保手续齐全，基本落实了环评批复中各项环保要求，环境污染防治和环境风险防范措施总体可行，主要污染物能够达标排放，并满足总量控制、排污许可要求，总体符合竣工环保验收条件。</w:t>
      </w:r>
    </w:p>
    <w:p w14:paraId="2CCA2D3B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>1.4公众反馈意见及处理情况</w:t>
      </w:r>
    </w:p>
    <w:p w14:paraId="73529D3E">
      <w:pPr>
        <w:pStyle w:val="2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项目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zh-CN" w:eastAsia="zh-CN"/>
        </w:rPr>
        <w:t>所有建设内容（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生产线、环保设施等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zh-CN" w:eastAsia="zh-CN"/>
        </w:rPr>
        <w:t>）均建设完毕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调试验收期间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未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收到过公众反馈意见。</w:t>
      </w:r>
    </w:p>
    <w:p w14:paraId="02EE11E5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>2其他环境保护措施的落实情况</w:t>
      </w:r>
    </w:p>
    <w:p w14:paraId="0628624E">
      <w:pPr>
        <w:pStyle w:val="2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环境影响报告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表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及其审批部门审批决定中提出的，除环境保护设施外的其他环境保护措施，主要包括制度措施和配套措施等，现将需要说明的措施内容和要求梳理如下：</w:t>
      </w:r>
    </w:p>
    <w:p w14:paraId="5722C6C4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>2.1制度措施落实情况</w:t>
      </w:r>
    </w:p>
    <w:p w14:paraId="157D6235">
      <w:pPr>
        <w:pStyle w:val="2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zh-CN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zh-CN" w:eastAsia="zh-CN"/>
        </w:rPr>
        <w:t>（1）环保组织机构及规章制度</w:t>
      </w:r>
    </w:p>
    <w:p w14:paraId="52F59337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bookmarkStart w:id="0" w:name="_Toc28072"/>
      <w:bookmarkStart w:id="1" w:name="_Toc301862474"/>
      <w:bookmarkStart w:id="2" w:name="_Toc271"/>
      <w:bookmarkStart w:id="3" w:name="_Toc325806961"/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公司设置了专门的环保管理部门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--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环保部，该部门及其各人员主要职能： </w:t>
      </w:r>
    </w:p>
    <w:p w14:paraId="632182CF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①协助领导贯彻执行环保法规和标准； </w:t>
      </w:r>
    </w:p>
    <w:p w14:paraId="2370FED9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②组织制定全厂的环境保护规划和年度计划，并组织实施； </w:t>
      </w:r>
    </w:p>
    <w:p w14:paraId="157C7E9C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③参与本厂环保工程设施的论证、设计，监督设施的安装调试，落实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三同时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制度的实施，推广环保先进经验和技术，推进清洁生产技术，改善环境质量； </w:t>
      </w:r>
    </w:p>
    <w:p w14:paraId="690E1FFC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④负责全厂的环境管理、环保知识的宣传教育和新技术推广； </w:t>
      </w:r>
    </w:p>
    <w:p w14:paraId="6D719217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⑤定期检查环保设施运转情况，发现问题及时解决； </w:t>
      </w:r>
    </w:p>
    <w:p w14:paraId="391A9EA9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⑥掌握全厂污染状况，建立污染源档案和环保统计； </w:t>
      </w:r>
    </w:p>
    <w:p w14:paraId="6BAD59A6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⑦按照上级环保主管部门的要求，制定环保监测计划，并组织、协调完成监测任务； </w:t>
      </w:r>
    </w:p>
    <w:p w14:paraId="4293658E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⑧制定环境监测站的管理制度和操作规程，组织和协调废气处理设施和环境 监测工作的正常运行。贯彻执行国家环境保护法律法规和有关的环保标准。 </w:t>
      </w:r>
    </w:p>
    <w:bookmarkEnd w:id="0"/>
    <w:bookmarkEnd w:id="1"/>
    <w:bookmarkEnd w:id="2"/>
    <w:bookmarkEnd w:id="3"/>
    <w:p w14:paraId="735F581D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（2）环境风险防范措施</w:t>
      </w:r>
    </w:p>
    <w:p w14:paraId="6CC8F676">
      <w:pPr>
        <w:pStyle w:val="2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yellow"/>
          <w:lang w:val="zh-CN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zh-CN" w:eastAsia="zh-CN"/>
        </w:rPr>
        <w:t>企业根据环境保护方面的法律、法规并结合本公司生产实际编制了《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zh-CN" w:eastAsia="zh-CN"/>
        </w:rPr>
        <w:t>潍坊业兴新型建材有限公司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zh-CN" w:eastAsia="zh-CN"/>
        </w:rPr>
        <w:t>突发环境事件应急预案》，并在潍坊市生态环境局滨海分局备案登记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zh-CN" w:eastAsia="zh-CN"/>
        </w:rPr>
        <w:t>。</w:t>
      </w:r>
    </w:p>
    <w:p w14:paraId="54817164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（3）环境监测计划</w:t>
      </w:r>
    </w:p>
    <w:p w14:paraId="3ACEA8AD">
      <w:pPr>
        <w:pStyle w:val="2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企业按照环境影响报告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表</w:t>
      </w:r>
      <w:bookmarkStart w:id="4" w:name="_GoBack"/>
      <w:bookmarkEnd w:id="4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及其审批部门审批决定要求制定了环境监测计划，按计划进行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环境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监测，监测结果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无异常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。</w:t>
      </w:r>
    </w:p>
    <w:p w14:paraId="2F445173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>2.2配套措施落实情况</w:t>
      </w:r>
    </w:p>
    <w:p w14:paraId="5AD98226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（1）区域削减及淘汰落后产能</w:t>
      </w:r>
    </w:p>
    <w:p w14:paraId="371311F0">
      <w:pPr>
        <w:pStyle w:val="2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Cs w:val="0"/>
          <w:color w:val="auto"/>
          <w:sz w:val="24"/>
          <w:szCs w:val="24"/>
          <w:highlight w:val="none"/>
          <w:lang w:val="en-US" w:eastAsia="zh-CN"/>
        </w:rPr>
        <w:t>本项目不涉及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区域削减及淘汰落后产能</w:t>
      </w:r>
      <w:r>
        <w:rPr>
          <w:rFonts w:hint="default" w:ascii="Times New Roman" w:hAnsi="Times New Roman" w:eastAsia="宋体" w:cs="Times New Roman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3665E103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（2）防护距离控制及居民搬迁</w:t>
      </w:r>
    </w:p>
    <w:p w14:paraId="38E5B78E">
      <w:pPr>
        <w:pStyle w:val="2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本项目</w:t>
      </w:r>
      <w:r>
        <w:rPr>
          <w:rFonts w:hint="eastAsia" w:hAnsi="宋体"/>
          <w:color w:val="000000"/>
        </w:rPr>
        <w:t>不设置大气环境防护距离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。</w:t>
      </w:r>
    </w:p>
    <w:p w14:paraId="69F33BB0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>2.3其他措施落实情况</w:t>
      </w:r>
    </w:p>
    <w:p w14:paraId="7EE70E3D">
      <w:pPr>
        <w:pStyle w:val="2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无。</w:t>
      </w:r>
    </w:p>
    <w:p w14:paraId="375DBA49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>3整改工作情况</w:t>
      </w:r>
    </w:p>
    <w:p w14:paraId="4EEF80D6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按照验收组的要求，主要做了如下修改：</w:t>
      </w:r>
    </w:p>
    <w:p w14:paraId="14A66122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验收监测报告中更改了平面布置图部分细节；</w:t>
      </w:r>
    </w:p>
    <w:p w14:paraId="5F0310FD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验收监测报告中更改了项目变动情况的描述；</w:t>
      </w:r>
    </w:p>
    <w:p w14:paraId="1C9FE51C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验收监测报告中核实了项目用排水量；</w:t>
      </w:r>
    </w:p>
    <w:p w14:paraId="30AD1D18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  <w:highlight w:val="yellow"/>
          <w:lang w:val="en-US" w:eastAsia="zh-CN"/>
        </w:rPr>
      </w:pPr>
    </w:p>
    <w:p w14:paraId="5DED4397">
      <w:pPr>
        <w:pStyle w:val="3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</w:p>
    <w:p w14:paraId="6F625285"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480" w:firstLineChars="200"/>
        <w:jc w:val="righ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潍坊业兴新型建材有限公司</w:t>
      </w:r>
    </w:p>
    <w:p w14:paraId="44AC9BDE"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480" w:firstLineChars="200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                              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     202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02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月</w:t>
      </w:r>
    </w:p>
    <w:p w14:paraId="40CC98BE">
      <w:pPr>
        <w:pStyle w:val="3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</w:p>
    <w:p w14:paraId="21B9AF96">
      <w:pPr>
        <w:pStyle w:val="3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B1811"/>
    <w:multiLevelType w:val="singleLevel"/>
    <w:tmpl w:val="A3AB1811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MjZmZjJjMmY4M2M2ZmFhZTEzZjY0MzdiMzE2YjgifQ=="/>
  </w:docVars>
  <w:rsids>
    <w:rsidRoot w:val="44A66629"/>
    <w:rsid w:val="006911F9"/>
    <w:rsid w:val="00D5063D"/>
    <w:rsid w:val="053A3164"/>
    <w:rsid w:val="06AE621F"/>
    <w:rsid w:val="0C357959"/>
    <w:rsid w:val="0CAF4438"/>
    <w:rsid w:val="0D6A3260"/>
    <w:rsid w:val="0EB767CA"/>
    <w:rsid w:val="11FD4A0C"/>
    <w:rsid w:val="1EAA35B4"/>
    <w:rsid w:val="20586E69"/>
    <w:rsid w:val="22586C3D"/>
    <w:rsid w:val="25C05453"/>
    <w:rsid w:val="26064C71"/>
    <w:rsid w:val="26DF1008"/>
    <w:rsid w:val="29A76E10"/>
    <w:rsid w:val="2F6C3482"/>
    <w:rsid w:val="328F4D73"/>
    <w:rsid w:val="35D5640E"/>
    <w:rsid w:val="3CF67395"/>
    <w:rsid w:val="3D7529B0"/>
    <w:rsid w:val="44A66629"/>
    <w:rsid w:val="465B64BB"/>
    <w:rsid w:val="473B61ED"/>
    <w:rsid w:val="496453B3"/>
    <w:rsid w:val="4E2A5F5C"/>
    <w:rsid w:val="4FC7696F"/>
    <w:rsid w:val="4FE81EA8"/>
    <w:rsid w:val="50926F7D"/>
    <w:rsid w:val="66B760B0"/>
    <w:rsid w:val="67513BD7"/>
    <w:rsid w:val="681F5CDE"/>
    <w:rsid w:val="6A484E25"/>
    <w:rsid w:val="6ABE31AD"/>
    <w:rsid w:val="72563C71"/>
    <w:rsid w:val="73D02658"/>
    <w:rsid w:val="73F934CF"/>
    <w:rsid w:val="758249A7"/>
    <w:rsid w:val="773A689A"/>
    <w:rsid w:val="7A0C4E27"/>
    <w:rsid w:val="7C74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adjustRightInd/>
      <w:snapToGrid/>
      <w:spacing w:after="0" w:afterLines="0" w:line="360" w:lineRule="exact"/>
      <w:jc w:val="both"/>
      <w:outlineLvl w:val="1"/>
    </w:pPr>
    <w:rPr>
      <w:rFonts w:ascii="Times New Roman" w:hAnsi="Times New Roman" w:eastAsia="宋体" w:cs="Times New Roman"/>
      <w:bCs/>
      <w:kern w:val="2"/>
      <w:sz w:val="21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99"/>
    <w:pPr>
      <w:spacing w:before="120" w:beforeLines="50" w:line="240" w:lineRule="auto"/>
      <w:jc w:val="center"/>
    </w:pPr>
    <w:rPr>
      <w:b/>
      <w:color w:val="auto"/>
    </w:rPr>
  </w:style>
  <w:style w:type="paragraph" w:styleId="4">
    <w:name w:val="Body Text"/>
    <w:basedOn w:val="1"/>
    <w:next w:val="5"/>
    <w:qFormat/>
    <w:uiPriority w:val="0"/>
    <w:pPr>
      <w:spacing w:after="120" w:line="240" w:lineRule="auto"/>
      <w:ind w:firstLine="0"/>
    </w:pPr>
    <w:rPr>
      <w:kern w:val="1"/>
      <w:sz w:val="21"/>
      <w:szCs w:val="24"/>
    </w:rPr>
  </w:style>
  <w:style w:type="paragraph" w:styleId="5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6">
    <w:name w:val="Body Text Indent"/>
    <w:basedOn w:val="1"/>
    <w:next w:val="7"/>
    <w:unhideWhenUsed/>
    <w:qFormat/>
    <w:uiPriority w:val="99"/>
    <w:pPr>
      <w:spacing w:after="120"/>
      <w:ind w:left="420" w:leftChars="200"/>
    </w:pPr>
  </w:style>
  <w:style w:type="paragraph" w:customStyle="1" w:styleId="7">
    <w:name w:val="样式 正文文本缩进 + 行距: 1.5 倍行距"/>
    <w:basedOn w:val="8"/>
    <w:next w:val="10"/>
    <w:qFormat/>
    <w:uiPriority w:val="0"/>
    <w:pPr>
      <w:spacing w:after="120" w:line="360" w:lineRule="auto"/>
      <w:ind w:left="90" w:leftChars="32" w:firstLine="560" w:firstLineChars="200"/>
    </w:pPr>
    <w:rPr>
      <w:rFonts w:cs="宋体"/>
    </w:rPr>
  </w:style>
  <w:style w:type="paragraph" w:customStyle="1" w:styleId="8">
    <w:name w:val="正文文本缩进1"/>
    <w:basedOn w:val="9"/>
    <w:next w:val="7"/>
    <w:autoRedefine/>
    <w:qFormat/>
    <w:uiPriority w:val="0"/>
    <w:pPr>
      <w:ind w:left="420" w:leftChars="200"/>
    </w:pPr>
    <w:rPr>
      <w:sz w:val="24"/>
    </w:rPr>
  </w:style>
  <w:style w:type="paragraph" w:customStyle="1" w:styleId="9">
    <w:name w:val="正文1"/>
    <w:basedOn w:val="4"/>
    <w:next w:val="1"/>
    <w:autoRedefine/>
    <w:qFormat/>
    <w:uiPriority w:val="0"/>
    <w:pPr>
      <w:ind w:firstLine="505"/>
    </w:pPr>
    <w:rPr>
      <w:kern w:val="1"/>
      <w:sz w:val="28"/>
      <w:szCs w:val="20"/>
    </w:rPr>
  </w:style>
  <w:style w:type="paragraph" w:styleId="10">
    <w:name w:val="header"/>
    <w:basedOn w:val="1"/>
    <w:next w:val="11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sz w:val="18"/>
    </w:rPr>
  </w:style>
  <w:style w:type="paragraph" w:customStyle="1" w:styleId="11">
    <w:name w:val="样式5"/>
    <w:basedOn w:val="9"/>
    <w:next w:val="1"/>
    <w:autoRedefine/>
    <w:qFormat/>
    <w:uiPriority w:val="0"/>
    <w:pPr>
      <w:tabs>
        <w:tab w:val="left" w:pos="567"/>
      </w:tabs>
      <w:snapToGrid w:val="0"/>
      <w:spacing w:beforeLines="20" w:afterLines="20" w:line="480" w:lineRule="exact"/>
      <w:ind w:firstLine="523" w:firstLineChars="218"/>
      <w:jc w:val="both"/>
    </w:pPr>
    <w:rPr>
      <w:rFonts w:ascii="宋体" w:hAnsi="宋体"/>
      <w:i/>
      <w:iCs/>
      <w:sz w:val="24"/>
      <w:szCs w:val="20"/>
    </w:rPr>
  </w:style>
  <w:style w:type="paragraph" w:styleId="12">
    <w:name w:val="Plain Text"/>
    <w:basedOn w:val="1"/>
    <w:next w:val="1"/>
    <w:qFormat/>
    <w:uiPriority w:val="0"/>
    <w:pPr>
      <w:spacing w:line="240" w:lineRule="auto"/>
      <w:ind w:firstLine="0" w:firstLineChars="0"/>
      <w:jc w:val="both"/>
    </w:pPr>
    <w:rPr>
      <w:rFonts w:ascii="宋体" w:hAnsi="Courier New"/>
      <w:sz w:val="21"/>
    </w:rPr>
  </w:style>
  <w:style w:type="paragraph" w:styleId="13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Body Text Indent"/>
    <w:basedOn w:val="18"/>
    <w:next w:val="7"/>
    <w:qFormat/>
    <w:uiPriority w:val="0"/>
    <w:pPr>
      <w:ind w:firstLine="480" w:firstLineChars="200"/>
    </w:pPr>
  </w:style>
  <w:style w:type="paragraph" w:customStyle="1" w:styleId="18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ms Rmn" w:hAnsi="Tms Rmn" w:eastAsia="宋体" w:cs="Times New Roman"/>
      <w:lang w:val="en-US" w:eastAsia="zh-CN" w:bidi="ar-SA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Normal (Web)"/>
    <w:basedOn w:val="1"/>
    <w:qFormat/>
    <w:uiPriority w:val="0"/>
    <w:pPr>
      <w:adjustRightInd/>
      <w:snapToGrid/>
      <w:spacing w:before="100" w:beforeLines="0" w:beforeAutospacing="1" w:after="100" w:afterLines="0" w:afterAutospacing="1"/>
    </w:pPr>
    <w:rPr>
      <w:rFonts w:ascii="宋体" w:hAnsi="宋体" w:eastAsia="宋体" w:cs="宋体"/>
      <w:sz w:val="24"/>
      <w:szCs w:val="24"/>
    </w:rPr>
  </w:style>
  <w:style w:type="paragraph" w:customStyle="1" w:styleId="21">
    <w:name w:val="一般内容"/>
    <w:basedOn w:val="1"/>
    <w:qFormat/>
    <w:uiPriority w:val="99"/>
    <w:pPr>
      <w:adjustRightInd/>
      <w:snapToGrid/>
    </w:pPr>
    <w:rPr>
      <w:bCs/>
      <w:snapToGrid/>
      <w:kern w:val="2"/>
      <w:sz w:val="21"/>
      <w:szCs w:val="24"/>
    </w:rPr>
  </w:style>
  <w:style w:type="paragraph" w:customStyle="1" w:styleId="22">
    <w:name w:val="样式 样式 样式 四号 左侧:  1.53 厘米 + 首行缩进:  2 字符 + 居中 左侧:  2 字符 首行缩进:  2..."/>
    <w:basedOn w:val="23"/>
    <w:qFormat/>
    <w:uiPriority w:val="0"/>
    <w:pPr>
      <w:jc w:val="left"/>
    </w:pPr>
    <w:rPr>
      <w:rFonts w:ascii="Calibri" w:hAnsi="Calibri"/>
      <w:w w:val="100"/>
      <w:sz w:val="24"/>
    </w:rPr>
  </w:style>
  <w:style w:type="paragraph" w:customStyle="1" w:styleId="23">
    <w:name w:val="样式 样式 四号 左侧:  1.53 厘米 + 首行缩进:  2 字符"/>
    <w:basedOn w:val="24"/>
    <w:qFormat/>
    <w:uiPriority w:val="0"/>
    <w:pPr>
      <w:ind w:left="200" w:leftChars="200"/>
    </w:pPr>
    <w:rPr>
      <w:szCs w:val="20"/>
    </w:rPr>
  </w:style>
  <w:style w:type="paragraph" w:customStyle="1" w:styleId="24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2049</Words>
  <Characters>2220</Characters>
  <Lines>0</Lines>
  <Paragraphs>0</Paragraphs>
  <TotalTime>3</TotalTime>
  <ScaleCrop>false</ScaleCrop>
  <LinksUpToDate>false</LinksUpToDate>
  <CharactersWithSpaces>2274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2023-05-11T01:31:00Z</dcterms:created>
  <dc:creator>脑洞</dc:creator>
  <cp:lastModifiedBy>超级飞侠</cp:lastModifiedBy>
  <dcterms:modified xsi:type="dcterms:W3CDTF">2025-02-17T01:11:37Z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B9B0242D427942C7ADA6717468A02088_11</vt:lpwstr>
  </property>
  <property fmtid="{D5CDD505-2E9C-101B-9397-08002B2CF9AE}" pid="4" name="KSOTemplateDocerSaveRecord">
    <vt:lpwstr>eyJoZGlkIjoiZjgxZTQyNDZjNjg4ODI4NWY5MzAxNDI2NDlmNzQ2YWUiLCJ1c2VySWQiOiI1MDk5ODkzNTQifQ==</vt:lpwstr>
  </property>
</Properties>
</file>